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CC" w:rsidRPr="006964CC" w:rsidRDefault="006964CC" w:rsidP="006964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6964CC">
        <w:rPr>
          <w:rFonts w:ascii="Arial" w:hAnsi="Arial" w:cs="Arial"/>
          <w:b/>
          <w:bCs/>
          <w:sz w:val="20"/>
          <w:szCs w:val="20"/>
        </w:rPr>
        <w:t>ПРАВИТЕЛЬСТВО РОССИЙСКОЙ ФЕДЕРАЦИИ</w:t>
      </w:r>
    </w:p>
    <w:p w:rsidR="006964CC" w:rsidRPr="006964CC" w:rsidRDefault="006964CC" w:rsidP="006964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964CC" w:rsidRPr="006964CC" w:rsidRDefault="006964CC" w:rsidP="006964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964CC">
        <w:rPr>
          <w:rFonts w:ascii="Arial" w:hAnsi="Arial" w:cs="Arial"/>
          <w:b/>
          <w:bCs/>
          <w:sz w:val="20"/>
          <w:szCs w:val="20"/>
        </w:rPr>
        <w:t>РАСПОРЯЖЕНИЕ</w:t>
      </w:r>
    </w:p>
    <w:p w:rsidR="006964CC" w:rsidRPr="006964CC" w:rsidRDefault="006964CC" w:rsidP="006964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964CC">
        <w:rPr>
          <w:rFonts w:ascii="Arial" w:hAnsi="Arial" w:cs="Arial"/>
          <w:b/>
          <w:bCs/>
          <w:sz w:val="20"/>
          <w:szCs w:val="20"/>
        </w:rPr>
        <w:t>от 30 апреля 2016 г. N 831-р</w:t>
      </w:r>
    </w:p>
    <w:p w:rsidR="006964CC" w:rsidRPr="006964CC" w:rsidRDefault="006964CC" w:rsidP="006964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964CC" w:rsidRPr="006964CC" w:rsidRDefault="006964CC" w:rsidP="006964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964CC">
        <w:rPr>
          <w:rFonts w:ascii="Arial" w:hAnsi="Arial" w:cs="Arial"/>
          <w:sz w:val="20"/>
          <w:szCs w:val="20"/>
        </w:rPr>
        <w:t xml:space="preserve">Утвердить прилагаемый </w:t>
      </w:r>
      <w:hyperlink w:anchor="Par20" w:history="1">
        <w:r w:rsidRPr="006964CC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6964CC">
        <w:rPr>
          <w:rFonts w:ascii="Arial" w:hAnsi="Arial" w:cs="Arial"/>
          <w:sz w:val="20"/>
          <w:szCs w:val="20"/>
        </w:rPr>
        <w:t xml:space="preserve"> товаров и услуг, предназначенных для социальной адаптации и интеграции в общество детей-инвалидов.</w:t>
      </w:r>
    </w:p>
    <w:p w:rsidR="006964CC" w:rsidRPr="006964CC" w:rsidRDefault="006964CC" w:rsidP="006964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964CC" w:rsidRPr="006964CC" w:rsidRDefault="006964CC" w:rsidP="006964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964CC">
        <w:rPr>
          <w:rFonts w:ascii="Arial" w:hAnsi="Arial" w:cs="Arial"/>
          <w:sz w:val="20"/>
          <w:szCs w:val="20"/>
        </w:rPr>
        <w:t>Председатель Правительства</w:t>
      </w:r>
    </w:p>
    <w:p w:rsidR="006964CC" w:rsidRPr="006964CC" w:rsidRDefault="006964CC" w:rsidP="006964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964CC">
        <w:rPr>
          <w:rFonts w:ascii="Arial" w:hAnsi="Arial" w:cs="Arial"/>
          <w:sz w:val="20"/>
          <w:szCs w:val="20"/>
        </w:rPr>
        <w:t>Российской Федерации</w:t>
      </w:r>
    </w:p>
    <w:p w:rsidR="006964CC" w:rsidRPr="006964CC" w:rsidRDefault="006964CC" w:rsidP="006964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964CC">
        <w:rPr>
          <w:rFonts w:ascii="Arial" w:hAnsi="Arial" w:cs="Arial"/>
          <w:sz w:val="20"/>
          <w:szCs w:val="20"/>
        </w:rPr>
        <w:t>Д.МЕДВЕДЕВ</w:t>
      </w:r>
    </w:p>
    <w:p w:rsidR="006964CC" w:rsidRPr="006964CC" w:rsidRDefault="006964CC" w:rsidP="006964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964CC" w:rsidRPr="006964CC" w:rsidRDefault="006964CC" w:rsidP="006964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964CC" w:rsidRPr="006964CC" w:rsidRDefault="006964CC" w:rsidP="006964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964CC" w:rsidRPr="006964CC" w:rsidRDefault="006964CC" w:rsidP="006964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964CC" w:rsidRPr="006964CC" w:rsidRDefault="006964CC" w:rsidP="006964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964CC" w:rsidRPr="006964CC" w:rsidRDefault="006964CC" w:rsidP="006964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6964CC">
        <w:rPr>
          <w:rFonts w:ascii="Arial" w:hAnsi="Arial" w:cs="Arial"/>
          <w:sz w:val="20"/>
          <w:szCs w:val="20"/>
        </w:rPr>
        <w:t>Утвержден</w:t>
      </w:r>
    </w:p>
    <w:p w:rsidR="006964CC" w:rsidRPr="006964CC" w:rsidRDefault="006964CC" w:rsidP="006964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964CC">
        <w:rPr>
          <w:rFonts w:ascii="Arial" w:hAnsi="Arial" w:cs="Arial"/>
          <w:sz w:val="20"/>
          <w:szCs w:val="20"/>
        </w:rPr>
        <w:t>распоряжением Правительства</w:t>
      </w:r>
    </w:p>
    <w:p w:rsidR="006964CC" w:rsidRPr="006964CC" w:rsidRDefault="006964CC" w:rsidP="006964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964CC">
        <w:rPr>
          <w:rFonts w:ascii="Arial" w:hAnsi="Arial" w:cs="Arial"/>
          <w:sz w:val="20"/>
          <w:szCs w:val="20"/>
        </w:rPr>
        <w:t>Российской Федерации</w:t>
      </w:r>
    </w:p>
    <w:p w:rsidR="006964CC" w:rsidRPr="006964CC" w:rsidRDefault="006964CC" w:rsidP="006964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964CC">
        <w:rPr>
          <w:rFonts w:ascii="Arial" w:hAnsi="Arial" w:cs="Arial"/>
          <w:sz w:val="20"/>
          <w:szCs w:val="20"/>
        </w:rPr>
        <w:t>от 30 апреля 2016 г. N 831-р</w:t>
      </w:r>
    </w:p>
    <w:p w:rsidR="006964CC" w:rsidRPr="006964CC" w:rsidRDefault="006964CC" w:rsidP="006964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964CC" w:rsidRPr="006964CC" w:rsidRDefault="006964CC" w:rsidP="006964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20"/>
      <w:bookmarkEnd w:id="0"/>
      <w:r w:rsidRPr="006964CC">
        <w:rPr>
          <w:rFonts w:ascii="Arial" w:hAnsi="Arial" w:cs="Arial"/>
          <w:b/>
          <w:bCs/>
          <w:sz w:val="20"/>
          <w:szCs w:val="20"/>
        </w:rPr>
        <w:t>ПЕРЕЧЕНЬ</w:t>
      </w:r>
    </w:p>
    <w:p w:rsidR="006964CC" w:rsidRPr="006964CC" w:rsidRDefault="006964CC" w:rsidP="006964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964CC">
        <w:rPr>
          <w:rFonts w:ascii="Arial" w:hAnsi="Arial" w:cs="Arial"/>
          <w:b/>
          <w:bCs/>
          <w:sz w:val="20"/>
          <w:szCs w:val="20"/>
        </w:rPr>
        <w:t>ТОВАРОВ И УСЛУГ, ПРЕДНАЗНАЧЕННЫХ ДЛЯ СОЦИАЛЬНОЙ АДАПТАЦИИ</w:t>
      </w:r>
    </w:p>
    <w:p w:rsidR="006964CC" w:rsidRPr="006964CC" w:rsidRDefault="006964CC" w:rsidP="006964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964CC">
        <w:rPr>
          <w:rFonts w:ascii="Arial" w:hAnsi="Arial" w:cs="Arial"/>
          <w:b/>
          <w:bCs/>
          <w:sz w:val="20"/>
          <w:szCs w:val="20"/>
        </w:rPr>
        <w:t>И ИНТЕГРАЦИИ В ОБЩЕСТВО ДЕТЕЙ-ИНВАЛИДОВ</w:t>
      </w:r>
    </w:p>
    <w:p w:rsidR="006964CC" w:rsidRPr="006964CC" w:rsidRDefault="006964CC" w:rsidP="006964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9"/>
        <w:gridCol w:w="4876"/>
        <w:gridCol w:w="4139"/>
      </w:tblGrid>
      <w:tr w:rsidR="006964CC" w:rsidRPr="006964CC"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Товары и услуги, предназначенные для социальной адаптации и интеграции в общество детей-инвалидов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 xml:space="preserve">Код национального стандарта Российской Федерации </w:t>
            </w:r>
            <w:hyperlink r:id="rId4" w:history="1">
              <w:r w:rsidRPr="006964CC">
                <w:rPr>
                  <w:rFonts w:ascii="Arial" w:hAnsi="Arial" w:cs="Arial"/>
                  <w:color w:val="0000FF"/>
                  <w:sz w:val="20"/>
                  <w:szCs w:val="20"/>
                </w:rPr>
                <w:t xml:space="preserve">ГОСТ </w:t>
              </w:r>
              <w:proofErr w:type="gramStart"/>
              <w:r w:rsidRPr="006964CC">
                <w:rPr>
                  <w:rFonts w:ascii="Arial" w:hAnsi="Arial" w:cs="Arial"/>
                  <w:color w:val="0000FF"/>
                  <w:sz w:val="20"/>
                  <w:szCs w:val="20"/>
                </w:rPr>
                <w:t>Р</w:t>
              </w:r>
              <w:proofErr w:type="gramEnd"/>
              <w:r w:rsidRPr="006964CC">
                <w:rPr>
                  <w:rFonts w:ascii="Arial" w:hAnsi="Arial" w:cs="Arial"/>
                  <w:color w:val="0000FF"/>
                  <w:sz w:val="20"/>
                  <w:szCs w:val="20"/>
                </w:rPr>
                <w:t xml:space="preserve"> ИСО 9999-2014</w:t>
              </w:r>
            </w:hyperlink>
            <w:r w:rsidRPr="006964CC">
              <w:rPr>
                <w:rFonts w:ascii="Arial" w:hAnsi="Arial" w:cs="Arial"/>
                <w:sz w:val="20"/>
                <w:szCs w:val="20"/>
              </w:rPr>
              <w:t xml:space="preserve"> "Вспомогательные средства для людей с ограничениями жизнедеятельности. Классификация и терминология"</w:t>
            </w:r>
          </w:p>
        </w:tc>
      </w:tr>
      <w:tr w:rsidR="006964CC" w:rsidRPr="006964CC">
        <w:tc>
          <w:tcPr>
            <w:tcW w:w="9634" w:type="dxa"/>
            <w:gridSpan w:val="3"/>
            <w:tcBorders>
              <w:top w:val="single" w:sz="4" w:space="0" w:color="auto"/>
            </w:tcBorders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I. Товары</w:t>
            </w:r>
          </w:p>
        </w:tc>
      </w:tr>
      <w:tr w:rsidR="006964CC" w:rsidRPr="006964CC">
        <w:tc>
          <w:tcPr>
            <w:tcW w:w="61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76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Ванны переносные и складывающиеся</w:t>
            </w:r>
          </w:p>
        </w:tc>
        <w:tc>
          <w:tcPr>
            <w:tcW w:w="413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6964CC">
                <w:rPr>
                  <w:rFonts w:ascii="Arial" w:hAnsi="Arial" w:cs="Arial"/>
                  <w:color w:val="0000FF"/>
                  <w:sz w:val="20"/>
                  <w:szCs w:val="20"/>
                </w:rPr>
                <w:t>09 33 21</w:t>
              </w:r>
            </w:hyperlink>
          </w:p>
        </w:tc>
      </w:tr>
      <w:tr w:rsidR="006964CC" w:rsidRPr="006964CC">
        <w:tc>
          <w:tcPr>
            <w:tcW w:w="61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76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Велосипеды трехколесные с ножным приводом</w:t>
            </w:r>
          </w:p>
        </w:tc>
        <w:tc>
          <w:tcPr>
            <w:tcW w:w="413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6964CC">
                <w:rPr>
                  <w:rFonts w:ascii="Arial" w:hAnsi="Arial" w:cs="Arial"/>
                  <w:color w:val="0000FF"/>
                  <w:sz w:val="20"/>
                  <w:szCs w:val="20"/>
                </w:rPr>
                <w:t>12 18 06</w:t>
              </w:r>
            </w:hyperlink>
          </w:p>
        </w:tc>
      </w:tr>
      <w:tr w:rsidR="006964CC" w:rsidRPr="006964CC">
        <w:tc>
          <w:tcPr>
            <w:tcW w:w="61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76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Вспомогательные средства для перемещения человека, сидящего в кресле-коляске, при посадке в транспортное средство или высадке из него</w:t>
            </w:r>
          </w:p>
        </w:tc>
        <w:tc>
          <w:tcPr>
            <w:tcW w:w="413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6964CC">
                <w:rPr>
                  <w:rFonts w:ascii="Arial" w:hAnsi="Arial" w:cs="Arial"/>
                  <w:color w:val="0000FF"/>
                  <w:sz w:val="20"/>
                  <w:szCs w:val="20"/>
                </w:rPr>
                <w:t xml:space="preserve">12 </w:t>
              </w:r>
              <w:proofErr w:type="spellStart"/>
              <w:r w:rsidRPr="006964CC">
                <w:rPr>
                  <w:rFonts w:ascii="Arial" w:hAnsi="Arial" w:cs="Arial"/>
                  <w:color w:val="0000FF"/>
                  <w:sz w:val="20"/>
                  <w:szCs w:val="20"/>
                </w:rPr>
                <w:t>12</w:t>
              </w:r>
              <w:proofErr w:type="spellEnd"/>
              <w:r w:rsidRPr="006964CC">
                <w:rPr>
                  <w:rFonts w:ascii="Arial" w:hAnsi="Arial" w:cs="Arial"/>
                  <w:color w:val="0000FF"/>
                  <w:sz w:val="20"/>
                  <w:szCs w:val="20"/>
                </w:rPr>
                <w:t xml:space="preserve"> 18</w:t>
              </w:r>
            </w:hyperlink>
          </w:p>
        </w:tc>
      </w:tr>
      <w:tr w:rsidR="006964CC" w:rsidRPr="006964CC">
        <w:tc>
          <w:tcPr>
            <w:tcW w:w="61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876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Вспомогательные средства для позиционирования курсора и выбора нужного пункта на дисплее компьютера</w:t>
            </w:r>
          </w:p>
        </w:tc>
        <w:tc>
          <w:tcPr>
            <w:tcW w:w="413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6964CC">
                <w:rPr>
                  <w:rFonts w:ascii="Arial" w:hAnsi="Arial" w:cs="Arial"/>
                  <w:color w:val="0000FF"/>
                  <w:sz w:val="20"/>
                  <w:szCs w:val="20"/>
                </w:rPr>
                <w:t>22 36 21</w:t>
              </w:r>
            </w:hyperlink>
          </w:p>
        </w:tc>
      </w:tr>
      <w:tr w:rsidR="006964CC" w:rsidRPr="006964CC">
        <w:tc>
          <w:tcPr>
            <w:tcW w:w="61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876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Вспомогательные средства и инструменты для измерения климатических параметров</w:t>
            </w:r>
          </w:p>
        </w:tc>
        <w:tc>
          <w:tcPr>
            <w:tcW w:w="413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6964CC">
                <w:rPr>
                  <w:rFonts w:ascii="Arial" w:hAnsi="Arial" w:cs="Arial"/>
                  <w:color w:val="0000FF"/>
                  <w:sz w:val="20"/>
                  <w:szCs w:val="20"/>
                </w:rPr>
                <w:t>27 06 21</w:t>
              </w:r>
            </w:hyperlink>
          </w:p>
        </w:tc>
      </w:tr>
      <w:tr w:rsidR="006964CC" w:rsidRPr="006964CC">
        <w:tc>
          <w:tcPr>
            <w:tcW w:w="61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876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Вспомогательные средства обучения повседневной персональной деятельности</w:t>
            </w:r>
          </w:p>
        </w:tc>
        <w:tc>
          <w:tcPr>
            <w:tcW w:w="413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6964CC">
                <w:rPr>
                  <w:rFonts w:ascii="Arial" w:hAnsi="Arial" w:cs="Arial"/>
                  <w:color w:val="0000FF"/>
                  <w:sz w:val="20"/>
                  <w:szCs w:val="20"/>
                </w:rPr>
                <w:t>05 33 06</w:t>
              </w:r>
            </w:hyperlink>
          </w:p>
        </w:tc>
      </w:tr>
      <w:tr w:rsidR="006964CC" w:rsidRPr="006964CC">
        <w:tc>
          <w:tcPr>
            <w:tcW w:w="61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876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Вспомогательные средства ориентации электронные</w:t>
            </w:r>
          </w:p>
        </w:tc>
        <w:tc>
          <w:tcPr>
            <w:tcW w:w="413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6964CC">
                <w:rPr>
                  <w:rFonts w:ascii="Arial" w:hAnsi="Arial" w:cs="Arial"/>
                  <w:color w:val="0000FF"/>
                  <w:sz w:val="20"/>
                  <w:szCs w:val="20"/>
                </w:rPr>
                <w:t>12 39 06</w:t>
              </w:r>
            </w:hyperlink>
          </w:p>
        </w:tc>
      </w:tr>
      <w:tr w:rsidR="006964CC" w:rsidRPr="006964CC">
        <w:tc>
          <w:tcPr>
            <w:tcW w:w="61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876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Дисплеи компьютерные тактильные</w:t>
            </w:r>
          </w:p>
        </w:tc>
        <w:tc>
          <w:tcPr>
            <w:tcW w:w="413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6964CC">
                <w:rPr>
                  <w:rFonts w:ascii="Arial" w:hAnsi="Arial" w:cs="Arial"/>
                  <w:color w:val="0000FF"/>
                  <w:sz w:val="20"/>
                  <w:szCs w:val="20"/>
                </w:rPr>
                <w:t>22 39 05</w:t>
              </w:r>
            </w:hyperlink>
          </w:p>
        </w:tc>
      </w:tr>
      <w:tr w:rsidR="006964CC" w:rsidRPr="006964CC">
        <w:tc>
          <w:tcPr>
            <w:tcW w:w="61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876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Доски для письма, доски для черчения и доски для рисования</w:t>
            </w:r>
          </w:p>
        </w:tc>
        <w:tc>
          <w:tcPr>
            <w:tcW w:w="413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6964CC">
                <w:rPr>
                  <w:rFonts w:ascii="Arial" w:hAnsi="Arial" w:cs="Arial"/>
                  <w:color w:val="0000FF"/>
                  <w:sz w:val="20"/>
                  <w:szCs w:val="20"/>
                </w:rPr>
                <w:t>22 12 06</w:t>
              </w:r>
            </w:hyperlink>
          </w:p>
        </w:tc>
      </w:tr>
      <w:tr w:rsidR="006964CC" w:rsidRPr="006964CC">
        <w:tc>
          <w:tcPr>
            <w:tcW w:w="61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876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Игры</w:t>
            </w:r>
          </w:p>
        </w:tc>
        <w:tc>
          <w:tcPr>
            <w:tcW w:w="413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6964CC">
                <w:rPr>
                  <w:rFonts w:ascii="Arial" w:hAnsi="Arial" w:cs="Arial"/>
                  <w:color w:val="0000FF"/>
                  <w:sz w:val="20"/>
                  <w:szCs w:val="20"/>
                </w:rPr>
                <w:t>30 03 09</w:t>
              </w:r>
            </w:hyperlink>
          </w:p>
        </w:tc>
      </w:tr>
      <w:tr w:rsidR="006964CC" w:rsidRPr="006964CC">
        <w:tc>
          <w:tcPr>
            <w:tcW w:w="61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876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Клавиатуры</w:t>
            </w:r>
          </w:p>
        </w:tc>
        <w:tc>
          <w:tcPr>
            <w:tcW w:w="413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6964CC">
                <w:rPr>
                  <w:rFonts w:ascii="Arial" w:hAnsi="Arial" w:cs="Arial"/>
                  <w:color w:val="0000FF"/>
                  <w:sz w:val="20"/>
                  <w:szCs w:val="20"/>
                </w:rPr>
                <w:t>22 36 03</w:t>
              </w:r>
            </w:hyperlink>
          </w:p>
        </w:tc>
      </w:tr>
      <w:tr w:rsidR="006964CC" w:rsidRPr="006964CC">
        <w:tc>
          <w:tcPr>
            <w:tcW w:w="61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876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 xml:space="preserve">Компьютеры портативные и персональные </w:t>
            </w:r>
            <w:r w:rsidRPr="006964CC">
              <w:rPr>
                <w:rFonts w:ascii="Arial" w:hAnsi="Arial" w:cs="Arial"/>
                <w:sz w:val="20"/>
                <w:szCs w:val="20"/>
              </w:rPr>
              <w:lastRenderedPageBreak/>
              <w:t>цифровые ассистенты (PDA)</w:t>
            </w:r>
          </w:p>
        </w:tc>
        <w:tc>
          <w:tcPr>
            <w:tcW w:w="413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Pr="006964CC">
                <w:rPr>
                  <w:rFonts w:ascii="Arial" w:hAnsi="Arial" w:cs="Arial"/>
                  <w:color w:val="0000FF"/>
                  <w:sz w:val="20"/>
                  <w:szCs w:val="20"/>
                </w:rPr>
                <w:t>22 33 06</w:t>
              </w:r>
            </w:hyperlink>
          </w:p>
        </w:tc>
      </w:tr>
      <w:tr w:rsidR="006964CC" w:rsidRPr="006964CC">
        <w:tc>
          <w:tcPr>
            <w:tcW w:w="61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4876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 xml:space="preserve">Компьютеры настольные, </w:t>
            </w:r>
            <w:proofErr w:type="spellStart"/>
            <w:r w:rsidRPr="006964CC">
              <w:rPr>
                <w:rFonts w:ascii="Arial" w:hAnsi="Arial" w:cs="Arial"/>
                <w:sz w:val="20"/>
                <w:szCs w:val="20"/>
              </w:rPr>
              <w:t>непортативные</w:t>
            </w:r>
            <w:proofErr w:type="spellEnd"/>
          </w:p>
        </w:tc>
        <w:tc>
          <w:tcPr>
            <w:tcW w:w="413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Pr="006964CC">
                <w:rPr>
                  <w:rFonts w:ascii="Arial" w:hAnsi="Arial" w:cs="Arial"/>
                  <w:color w:val="0000FF"/>
                  <w:sz w:val="20"/>
                  <w:szCs w:val="20"/>
                </w:rPr>
                <w:t>22 33 03</w:t>
              </w:r>
            </w:hyperlink>
          </w:p>
        </w:tc>
      </w:tr>
      <w:tr w:rsidR="006964CC" w:rsidRPr="006964CC">
        <w:tc>
          <w:tcPr>
            <w:tcW w:w="61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876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Кресла для ванны (душа) на колесиках или без них, доски для ванны, табуретки, спинки и сиденья</w:t>
            </w:r>
          </w:p>
        </w:tc>
        <w:tc>
          <w:tcPr>
            <w:tcW w:w="413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Pr="006964CC">
                <w:rPr>
                  <w:rFonts w:ascii="Arial" w:hAnsi="Arial" w:cs="Arial"/>
                  <w:color w:val="0000FF"/>
                  <w:sz w:val="20"/>
                  <w:szCs w:val="20"/>
                </w:rPr>
                <w:t>09 33 03</w:t>
              </w:r>
            </w:hyperlink>
          </w:p>
        </w:tc>
      </w:tr>
      <w:tr w:rsidR="006964CC" w:rsidRPr="006964CC">
        <w:tc>
          <w:tcPr>
            <w:tcW w:w="61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876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Кресла функциональные</w:t>
            </w:r>
          </w:p>
        </w:tc>
        <w:tc>
          <w:tcPr>
            <w:tcW w:w="413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Pr="006964CC">
                <w:rPr>
                  <w:rFonts w:ascii="Arial" w:hAnsi="Arial" w:cs="Arial"/>
                  <w:color w:val="0000FF"/>
                  <w:sz w:val="20"/>
                  <w:szCs w:val="20"/>
                </w:rPr>
                <w:t xml:space="preserve">18 09 </w:t>
              </w:r>
              <w:proofErr w:type="spellStart"/>
              <w:r w:rsidRPr="006964CC">
                <w:rPr>
                  <w:rFonts w:ascii="Arial" w:hAnsi="Arial" w:cs="Arial"/>
                  <w:color w:val="0000FF"/>
                  <w:sz w:val="20"/>
                  <w:szCs w:val="20"/>
                </w:rPr>
                <w:t>09</w:t>
              </w:r>
              <w:proofErr w:type="spellEnd"/>
            </w:hyperlink>
          </w:p>
        </w:tc>
      </w:tr>
      <w:tr w:rsidR="006964CC" w:rsidRPr="006964CC">
        <w:tc>
          <w:tcPr>
            <w:tcW w:w="61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876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Кровати и съемные кровати-платформы (</w:t>
            </w:r>
            <w:proofErr w:type="spellStart"/>
            <w:r w:rsidRPr="006964CC">
              <w:rPr>
                <w:rFonts w:ascii="Arial" w:hAnsi="Arial" w:cs="Arial"/>
                <w:sz w:val="20"/>
                <w:szCs w:val="20"/>
              </w:rPr>
              <w:t>подматрацные</w:t>
            </w:r>
            <w:proofErr w:type="spellEnd"/>
            <w:r w:rsidRPr="006964CC">
              <w:rPr>
                <w:rFonts w:ascii="Arial" w:hAnsi="Arial" w:cs="Arial"/>
                <w:sz w:val="20"/>
                <w:szCs w:val="20"/>
              </w:rPr>
              <w:t xml:space="preserve"> платформы) с механической регулировкой</w:t>
            </w:r>
          </w:p>
        </w:tc>
        <w:tc>
          <w:tcPr>
            <w:tcW w:w="413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Pr="006964CC">
                <w:rPr>
                  <w:rFonts w:ascii="Arial" w:hAnsi="Arial" w:cs="Arial"/>
                  <w:color w:val="0000FF"/>
                  <w:sz w:val="20"/>
                  <w:szCs w:val="20"/>
                </w:rPr>
                <w:t>18 12 10</w:t>
              </w:r>
            </w:hyperlink>
          </w:p>
        </w:tc>
      </w:tr>
      <w:tr w:rsidR="006964CC" w:rsidRPr="006964CC">
        <w:tc>
          <w:tcPr>
            <w:tcW w:w="61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876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Кровати и съемные кровати-платформы (</w:t>
            </w:r>
            <w:proofErr w:type="spellStart"/>
            <w:r w:rsidRPr="006964CC">
              <w:rPr>
                <w:rFonts w:ascii="Arial" w:hAnsi="Arial" w:cs="Arial"/>
                <w:sz w:val="20"/>
                <w:szCs w:val="20"/>
              </w:rPr>
              <w:t>подматрацные</w:t>
            </w:r>
            <w:proofErr w:type="spellEnd"/>
            <w:r w:rsidRPr="006964CC">
              <w:rPr>
                <w:rFonts w:ascii="Arial" w:hAnsi="Arial" w:cs="Arial"/>
                <w:sz w:val="20"/>
                <w:szCs w:val="20"/>
              </w:rPr>
              <w:t xml:space="preserve"> платформы) с ручной регулировкой</w:t>
            </w:r>
          </w:p>
        </w:tc>
        <w:tc>
          <w:tcPr>
            <w:tcW w:w="413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Pr="006964CC">
                <w:rPr>
                  <w:rFonts w:ascii="Arial" w:hAnsi="Arial" w:cs="Arial"/>
                  <w:color w:val="0000FF"/>
                  <w:sz w:val="20"/>
                  <w:szCs w:val="20"/>
                </w:rPr>
                <w:t>18 12 07</w:t>
              </w:r>
            </w:hyperlink>
          </w:p>
        </w:tc>
      </w:tr>
      <w:tr w:rsidR="006964CC" w:rsidRPr="006964CC">
        <w:tc>
          <w:tcPr>
            <w:tcW w:w="61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876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Лестничные подъемные устройства</w:t>
            </w:r>
          </w:p>
        </w:tc>
        <w:tc>
          <w:tcPr>
            <w:tcW w:w="413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Pr="006964CC">
                <w:rPr>
                  <w:rFonts w:ascii="Arial" w:hAnsi="Arial" w:cs="Arial"/>
                  <w:color w:val="0000FF"/>
                  <w:sz w:val="20"/>
                  <w:szCs w:val="20"/>
                </w:rPr>
                <w:t>12 17 03</w:t>
              </w:r>
            </w:hyperlink>
          </w:p>
        </w:tc>
      </w:tr>
      <w:tr w:rsidR="006964CC" w:rsidRPr="006964CC">
        <w:tc>
          <w:tcPr>
            <w:tcW w:w="61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876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Лотки наколенные или столы, прикрепляемые к креслам</w:t>
            </w:r>
          </w:p>
        </w:tc>
        <w:tc>
          <w:tcPr>
            <w:tcW w:w="413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Pr="006964CC">
                <w:rPr>
                  <w:rFonts w:ascii="Arial" w:hAnsi="Arial" w:cs="Arial"/>
                  <w:color w:val="0000FF"/>
                  <w:sz w:val="20"/>
                  <w:szCs w:val="20"/>
                </w:rPr>
                <w:t>18 10 24</w:t>
              </w:r>
            </w:hyperlink>
          </w:p>
        </w:tc>
      </w:tr>
      <w:tr w:rsidR="006964CC" w:rsidRPr="006964CC">
        <w:tc>
          <w:tcPr>
            <w:tcW w:w="61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876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Линзы для коррекции зрения (линзы контактные, линзы для очков для коррекции зрения)</w:t>
            </w:r>
          </w:p>
        </w:tc>
        <w:tc>
          <w:tcPr>
            <w:tcW w:w="413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Pr="006964CC">
                <w:rPr>
                  <w:rFonts w:ascii="Arial" w:hAnsi="Arial" w:cs="Arial"/>
                  <w:color w:val="0000FF"/>
                  <w:sz w:val="20"/>
                  <w:szCs w:val="20"/>
                </w:rPr>
                <w:t>22 03 06</w:t>
              </w:r>
            </w:hyperlink>
          </w:p>
        </w:tc>
      </w:tr>
      <w:tr w:rsidR="006964CC" w:rsidRPr="006964CC">
        <w:tc>
          <w:tcPr>
            <w:tcW w:w="61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876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Материалы для маркировки и инструменты для маркировки</w:t>
            </w:r>
          </w:p>
        </w:tc>
        <w:tc>
          <w:tcPr>
            <w:tcW w:w="413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Pr="006964CC">
                <w:rPr>
                  <w:rFonts w:ascii="Arial" w:hAnsi="Arial" w:cs="Arial"/>
                  <w:color w:val="0000FF"/>
                  <w:sz w:val="20"/>
                  <w:szCs w:val="20"/>
                </w:rPr>
                <w:t xml:space="preserve">22 27 </w:t>
              </w:r>
              <w:proofErr w:type="spellStart"/>
              <w:r w:rsidRPr="006964CC">
                <w:rPr>
                  <w:rFonts w:ascii="Arial" w:hAnsi="Arial" w:cs="Arial"/>
                  <w:color w:val="0000FF"/>
                  <w:sz w:val="20"/>
                  <w:szCs w:val="20"/>
                </w:rPr>
                <w:t>27</w:t>
              </w:r>
              <w:proofErr w:type="spellEnd"/>
            </w:hyperlink>
          </w:p>
        </w:tc>
      </w:tr>
      <w:tr w:rsidR="006964CC" w:rsidRPr="006964CC">
        <w:tc>
          <w:tcPr>
            <w:tcW w:w="61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876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Машины для расчетов</w:t>
            </w:r>
          </w:p>
        </w:tc>
        <w:tc>
          <w:tcPr>
            <w:tcW w:w="413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Pr="006964CC">
                <w:rPr>
                  <w:rFonts w:ascii="Arial" w:hAnsi="Arial" w:cs="Arial"/>
                  <w:color w:val="0000FF"/>
                  <w:sz w:val="20"/>
                  <w:szCs w:val="20"/>
                </w:rPr>
                <w:t>22 15 06</w:t>
              </w:r>
            </w:hyperlink>
          </w:p>
        </w:tc>
      </w:tr>
      <w:tr w:rsidR="006964CC" w:rsidRPr="006964CC">
        <w:tc>
          <w:tcPr>
            <w:tcW w:w="61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4876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Машинки пишущие</w:t>
            </w:r>
          </w:p>
        </w:tc>
        <w:tc>
          <w:tcPr>
            <w:tcW w:w="413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Pr="006964CC">
                <w:rPr>
                  <w:rFonts w:ascii="Arial" w:hAnsi="Arial" w:cs="Arial"/>
                  <w:color w:val="0000FF"/>
                  <w:sz w:val="20"/>
                  <w:szCs w:val="20"/>
                </w:rPr>
                <w:t>22 12 15</w:t>
              </w:r>
            </w:hyperlink>
          </w:p>
        </w:tc>
      </w:tr>
      <w:tr w:rsidR="006964CC" w:rsidRPr="006964CC">
        <w:tc>
          <w:tcPr>
            <w:tcW w:w="61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876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Машины читающие</w:t>
            </w:r>
          </w:p>
        </w:tc>
        <w:tc>
          <w:tcPr>
            <w:tcW w:w="413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Pr="006964CC">
                <w:rPr>
                  <w:rFonts w:ascii="Arial" w:hAnsi="Arial" w:cs="Arial"/>
                  <w:color w:val="0000FF"/>
                  <w:sz w:val="20"/>
                  <w:szCs w:val="20"/>
                </w:rPr>
                <w:t>22 30 21</w:t>
              </w:r>
            </w:hyperlink>
          </w:p>
        </w:tc>
      </w:tr>
      <w:tr w:rsidR="006964CC" w:rsidRPr="006964CC">
        <w:tc>
          <w:tcPr>
            <w:tcW w:w="61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4876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Наушники</w:t>
            </w:r>
          </w:p>
        </w:tc>
        <w:tc>
          <w:tcPr>
            <w:tcW w:w="413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Pr="006964CC">
                <w:rPr>
                  <w:rFonts w:ascii="Arial" w:hAnsi="Arial" w:cs="Arial"/>
                  <w:color w:val="0000FF"/>
                  <w:sz w:val="20"/>
                  <w:szCs w:val="20"/>
                </w:rPr>
                <w:t>22 06 24</w:t>
              </w:r>
            </w:hyperlink>
          </w:p>
        </w:tc>
      </w:tr>
      <w:tr w:rsidR="006964CC" w:rsidRPr="006964CC">
        <w:tc>
          <w:tcPr>
            <w:tcW w:w="61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4876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Оборудование для тренировки опорно-двигательного и вестибулярного аппаратов</w:t>
            </w:r>
          </w:p>
        </w:tc>
        <w:tc>
          <w:tcPr>
            <w:tcW w:w="413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Pr="006964CC">
                <w:rPr>
                  <w:rFonts w:ascii="Arial" w:hAnsi="Arial" w:cs="Arial"/>
                  <w:color w:val="0000FF"/>
                  <w:sz w:val="20"/>
                  <w:szCs w:val="20"/>
                </w:rPr>
                <w:t>04 48</w:t>
              </w:r>
            </w:hyperlink>
          </w:p>
        </w:tc>
      </w:tr>
      <w:tr w:rsidR="006964CC" w:rsidRPr="006964CC">
        <w:tc>
          <w:tcPr>
            <w:tcW w:w="61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4876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 xml:space="preserve">Подставки для книг и </w:t>
            </w:r>
            <w:proofErr w:type="spellStart"/>
            <w:r w:rsidRPr="006964CC">
              <w:rPr>
                <w:rFonts w:ascii="Arial" w:hAnsi="Arial" w:cs="Arial"/>
                <w:sz w:val="20"/>
                <w:szCs w:val="20"/>
              </w:rPr>
              <w:t>книгодержатели</w:t>
            </w:r>
            <w:proofErr w:type="spellEnd"/>
          </w:p>
        </w:tc>
        <w:tc>
          <w:tcPr>
            <w:tcW w:w="413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Pr="006964CC">
                <w:rPr>
                  <w:rFonts w:ascii="Arial" w:hAnsi="Arial" w:cs="Arial"/>
                  <w:color w:val="0000FF"/>
                  <w:sz w:val="20"/>
                  <w:szCs w:val="20"/>
                </w:rPr>
                <w:t>22 30 15</w:t>
              </w:r>
            </w:hyperlink>
          </w:p>
        </w:tc>
      </w:tr>
      <w:tr w:rsidR="006964CC" w:rsidRPr="006964CC">
        <w:tc>
          <w:tcPr>
            <w:tcW w:w="61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4876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Подъемники для перемещения человека, не сидящего в кресле-коляске, при посадке в транспортное средство или высадке из него</w:t>
            </w:r>
          </w:p>
        </w:tc>
        <w:tc>
          <w:tcPr>
            <w:tcW w:w="413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Pr="006964CC">
                <w:rPr>
                  <w:rFonts w:ascii="Arial" w:hAnsi="Arial" w:cs="Arial"/>
                  <w:color w:val="0000FF"/>
                  <w:sz w:val="20"/>
                  <w:szCs w:val="20"/>
                </w:rPr>
                <w:t xml:space="preserve">12 </w:t>
              </w:r>
              <w:proofErr w:type="spellStart"/>
              <w:r w:rsidRPr="006964CC">
                <w:rPr>
                  <w:rFonts w:ascii="Arial" w:hAnsi="Arial" w:cs="Arial"/>
                  <w:color w:val="0000FF"/>
                  <w:sz w:val="20"/>
                  <w:szCs w:val="20"/>
                </w:rPr>
                <w:t>12</w:t>
              </w:r>
              <w:proofErr w:type="spellEnd"/>
              <w:r w:rsidRPr="006964CC">
                <w:rPr>
                  <w:rFonts w:ascii="Arial" w:hAnsi="Arial" w:cs="Arial"/>
                  <w:color w:val="0000FF"/>
                  <w:sz w:val="20"/>
                  <w:szCs w:val="20"/>
                </w:rPr>
                <w:t xml:space="preserve"> 15</w:t>
              </w:r>
            </w:hyperlink>
          </w:p>
        </w:tc>
      </w:tr>
      <w:tr w:rsidR="006964CC" w:rsidRPr="006964CC">
        <w:tc>
          <w:tcPr>
            <w:tcW w:w="61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4876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Подъемники лестничные с платформами</w:t>
            </w:r>
          </w:p>
        </w:tc>
        <w:tc>
          <w:tcPr>
            <w:tcW w:w="413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Pr="006964CC">
                <w:rPr>
                  <w:rFonts w:ascii="Arial" w:hAnsi="Arial" w:cs="Arial"/>
                  <w:color w:val="0000FF"/>
                  <w:sz w:val="20"/>
                  <w:szCs w:val="20"/>
                </w:rPr>
                <w:t>18 30 11</w:t>
              </w:r>
            </w:hyperlink>
          </w:p>
        </w:tc>
      </w:tr>
      <w:tr w:rsidR="006964CC" w:rsidRPr="006964CC">
        <w:tc>
          <w:tcPr>
            <w:tcW w:w="61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4876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Подъемники мобильные для перемещения людей в положении стоя</w:t>
            </w:r>
          </w:p>
        </w:tc>
        <w:tc>
          <w:tcPr>
            <w:tcW w:w="413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Pr="006964CC">
                <w:rPr>
                  <w:rFonts w:ascii="Arial" w:hAnsi="Arial" w:cs="Arial"/>
                  <w:color w:val="0000FF"/>
                  <w:sz w:val="20"/>
                  <w:szCs w:val="20"/>
                </w:rPr>
                <w:t>12 36 04</w:t>
              </w:r>
            </w:hyperlink>
          </w:p>
        </w:tc>
      </w:tr>
      <w:tr w:rsidR="006964CC" w:rsidRPr="006964CC">
        <w:tc>
          <w:tcPr>
            <w:tcW w:w="61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4876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Подъемники мобильные для перемещения людей, сидящих на сиденьях, подвешенных на канатах (стропах)</w:t>
            </w:r>
          </w:p>
        </w:tc>
        <w:tc>
          <w:tcPr>
            <w:tcW w:w="413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Pr="006964CC">
                <w:rPr>
                  <w:rFonts w:ascii="Arial" w:hAnsi="Arial" w:cs="Arial"/>
                  <w:color w:val="0000FF"/>
                  <w:sz w:val="20"/>
                  <w:szCs w:val="20"/>
                </w:rPr>
                <w:t>12 36 03</w:t>
              </w:r>
            </w:hyperlink>
          </w:p>
        </w:tc>
      </w:tr>
      <w:tr w:rsidR="006964CC" w:rsidRPr="006964CC">
        <w:tc>
          <w:tcPr>
            <w:tcW w:w="61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4876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Подъемники стационарные, прикрепленные к стене, полу или потолку</w:t>
            </w:r>
          </w:p>
        </w:tc>
        <w:tc>
          <w:tcPr>
            <w:tcW w:w="413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Pr="006964CC">
                <w:rPr>
                  <w:rFonts w:ascii="Arial" w:hAnsi="Arial" w:cs="Arial"/>
                  <w:color w:val="0000FF"/>
                  <w:sz w:val="20"/>
                  <w:szCs w:val="20"/>
                </w:rPr>
                <w:t>12 36 12</w:t>
              </w:r>
            </w:hyperlink>
          </w:p>
        </w:tc>
      </w:tr>
      <w:tr w:rsidR="006964CC" w:rsidRPr="006964CC">
        <w:tc>
          <w:tcPr>
            <w:tcW w:w="61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4876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Предметы мебели для сидения</w:t>
            </w:r>
          </w:p>
        </w:tc>
        <w:tc>
          <w:tcPr>
            <w:tcW w:w="413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Pr="006964CC">
                <w:rPr>
                  <w:rFonts w:ascii="Arial" w:hAnsi="Arial" w:cs="Arial"/>
                  <w:color w:val="0000FF"/>
                  <w:sz w:val="20"/>
                  <w:szCs w:val="20"/>
                </w:rPr>
                <w:t>18 09</w:t>
              </w:r>
            </w:hyperlink>
          </w:p>
        </w:tc>
      </w:tr>
      <w:tr w:rsidR="006964CC" w:rsidRPr="006964CC">
        <w:tc>
          <w:tcPr>
            <w:tcW w:w="61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4876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Приборы для письма алфавитом Брайля</w:t>
            </w:r>
          </w:p>
        </w:tc>
        <w:tc>
          <w:tcPr>
            <w:tcW w:w="413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Pr="006964CC">
                <w:rPr>
                  <w:rFonts w:ascii="Arial" w:hAnsi="Arial" w:cs="Arial"/>
                  <w:color w:val="0000FF"/>
                  <w:sz w:val="20"/>
                  <w:szCs w:val="20"/>
                </w:rPr>
                <w:t xml:space="preserve">22 12 </w:t>
              </w:r>
              <w:proofErr w:type="spellStart"/>
              <w:r w:rsidRPr="006964CC">
                <w:rPr>
                  <w:rFonts w:ascii="Arial" w:hAnsi="Arial" w:cs="Arial"/>
                  <w:color w:val="0000FF"/>
                  <w:sz w:val="20"/>
                  <w:szCs w:val="20"/>
                </w:rPr>
                <w:t>12</w:t>
              </w:r>
              <w:proofErr w:type="spellEnd"/>
            </w:hyperlink>
          </w:p>
        </w:tc>
      </w:tr>
      <w:tr w:rsidR="006964CC" w:rsidRPr="006964CC">
        <w:tc>
          <w:tcPr>
            <w:tcW w:w="61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4876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Принадлежности мебели для сидения</w:t>
            </w:r>
          </w:p>
        </w:tc>
        <w:tc>
          <w:tcPr>
            <w:tcW w:w="413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Pr="006964CC">
                <w:rPr>
                  <w:rFonts w:ascii="Arial" w:hAnsi="Arial" w:cs="Arial"/>
                  <w:color w:val="0000FF"/>
                  <w:sz w:val="20"/>
                  <w:szCs w:val="20"/>
                </w:rPr>
                <w:t>18 10</w:t>
              </w:r>
            </w:hyperlink>
          </w:p>
        </w:tc>
      </w:tr>
      <w:tr w:rsidR="006964CC" w:rsidRPr="006964CC">
        <w:tc>
          <w:tcPr>
            <w:tcW w:w="61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4876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Рампы передвижные</w:t>
            </w:r>
          </w:p>
        </w:tc>
        <w:tc>
          <w:tcPr>
            <w:tcW w:w="413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Pr="006964CC">
                <w:rPr>
                  <w:rFonts w:ascii="Arial" w:hAnsi="Arial" w:cs="Arial"/>
                  <w:color w:val="0000FF"/>
                  <w:sz w:val="20"/>
                  <w:szCs w:val="20"/>
                </w:rPr>
                <w:t>18 30 15</w:t>
              </w:r>
            </w:hyperlink>
          </w:p>
        </w:tc>
      </w:tr>
      <w:tr w:rsidR="006964CC" w:rsidRPr="006964CC">
        <w:tc>
          <w:tcPr>
            <w:tcW w:w="61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4876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Специальная бумага (пластик для письма)</w:t>
            </w:r>
          </w:p>
        </w:tc>
        <w:tc>
          <w:tcPr>
            <w:tcW w:w="413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Pr="006964CC">
                <w:rPr>
                  <w:rFonts w:ascii="Arial" w:hAnsi="Arial" w:cs="Arial"/>
                  <w:color w:val="0000FF"/>
                  <w:sz w:val="20"/>
                  <w:szCs w:val="20"/>
                </w:rPr>
                <w:t>22 12 18</w:t>
              </w:r>
            </w:hyperlink>
          </w:p>
        </w:tc>
      </w:tr>
      <w:tr w:rsidR="006964CC" w:rsidRPr="006964CC">
        <w:tc>
          <w:tcPr>
            <w:tcW w:w="61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lastRenderedPageBreak/>
              <w:t>38.</w:t>
            </w:r>
          </w:p>
        </w:tc>
        <w:tc>
          <w:tcPr>
            <w:tcW w:w="4876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Средства для рисования и рукописи</w:t>
            </w:r>
          </w:p>
        </w:tc>
        <w:tc>
          <w:tcPr>
            <w:tcW w:w="413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Pr="006964CC">
                <w:rPr>
                  <w:rFonts w:ascii="Arial" w:hAnsi="Arial" w:cs="Arial"/>
                  <w:color w:val="0000FF"/>
                  <w:sz w:val="20"/>
                  <w:szCs w:val="20"/>
                </w:rPr>
                <w:t>22 12 03</w:t>
              </w:r>
            </w:hyperlink>
          </w:p>
        </w:tc>
      </w:tr>
      <w:tr w:rsidR="006964CC" w:rsidRPr="006964CC">
        <w:tc>
          <w:tcPr>
            <w:tcW w:w="61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4876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Средства для поддержания памяти</w:t>
            </w:r>
          </w:p>
        </w:tc>
        <w:tc>
          <w:tcPr>
            <w:tcW w:w="413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Pr="006964CC">
                <w:rPr>
                  <w:rFonts w:ascii="Arial" w:hAnsi="Arial" w:cs="Arial"/>
                  <w:color w:val="0000FF"/>
                  <w:sz w:val="20"/>
                  <w:szCs w:val="20"/>
                </w:rPr>
                <w:t>22 27 16</w:t>
              </w:r>
            </w:hyperlink>
          </w:p>
        </w:tc>
      </w:tr>
      <w:tr w:rsidR="006964CC" w:rsidRPr="006964CC">
        <w:tc>
          <w:tcPr>
            <w:tcW w:w="61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4876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Столы</w:t>
            </w:r>
          </w:p>
        </w:tc>
        <w:tc>
          <w:tcPr>
            <w:tcW w:w="413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Pr="006964CC">
                <w:rPr>
                  <w:rFonts w:ascii="Arial" w:hAnsi="Arial" w:cs="Arial"/>
                  <w:color w:val="0000FF"/>
                  <w:sz w:val="20"/>
                  <w:szCs w:val="20"/>
                </w:rPr>
                <w:t>18 03</w:t>
              </w:r>
            </w:hyperlink>
          </w:p>
        </w:tc>
      </w:tr>
      <w:tr w:rsidR="006964CC" w:rsidRPr="006964CC">
        <w:tc>
          <w:tcPr>
            <w:tcW w:w="61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4876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Телефонные аппараты для мобильных сетей</w:t>
            </w:r>
          </w:p>
        </w:tc>
        <w:tc>
          <w:tcPr>
            <w:tcW w:w="413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Pr="006964CC">
                <w:rPr>
                  <w:rFonts w:ascii="Arial" w:hAnsi="Arial" w:cs="Arial"/>
                  <w:color w:val="0000FF"/>
                  <w:sz w:val="20"/>
                  <w:szCs w:val="20"/>
                </w:rPr>
                <w:t>22 24 06</w:t>
              </w:r>
            </w:hyperlink>
          </w:p>
        </w:tc>
      </w:tr>
      <w:tr w:rsidR="006964CC" w:rsidRPr="006964CC">
        <w:tc>
          <w:tcPr>
            <w:tcW w:w="61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4876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Тележки</w:t>
            </w:r>
          </w:p>
        </w:tc>
        <w:tc>
          <w:tcPr>
            <w:tcW w:w="413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Pr="006964CC">
                <w:rPr>
                  <w:rFonts w:ascii="Arial" w:hAnsi="Arial" w:cs="Arial"/>
                  <w:color w:val="0000FF"/>
                  <w:sz w:val="20"/>
                  <w:szCs w:val="20"/>
                </w:rPr>
                <w:t>24 36 12</w:t>
              </w:r>
            </w:hyperlink>
          </w:p>
        </w:tc>
      </w:tr>
      <w:tr w:rsidR="006964CC" w:rsidRPr="006964CC">
        <w:tc>
          <w:tcPr>
            <w:tcW w:w="61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4876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Устройства индукционно-петлевые</w:t>
            </w:r>
          </w:p>
        </w:tc>
        <w:tc>
          <w:tcPr>
            <w:tcW w:w="413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Pr="006964CC">
                <w:rPr>
                  <w:rFonts w:ascii="Arial" w:hAnsi="Arial" w:cs="Arial"/>
                  <w:color w:val="0000FF"/>
                  <w:sz w:val="20"/>
                  <w:szCs w:val="20"/>
                </w:rPr>
                <w:t>22 18 30</w:t>
              </w:r>
            </w:hyperlink>
          </w:p>
        </w:tc>
      </w:tr>
      <w:tr w:rsidR="006964CC" w:rsidRPr="006964CC">
        <w:tc>
          <w:tcPr>
            <w:tcW w:w="61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4876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Устройства, оборудование и материалы для анализа крови</w:t>
            </w:r>
          </w:p>
        </w:tc>
        <w:tc>
          <w:tcPr>
            <w:tcW w:w="413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Pr="006964CC">
                <w:rPr>
                  <w:rFonts w:ascii="Arial" w:hAnsi="Arial" w:cs="Arial"/>
                  <w:color w:val="0000FF"/>
                  <w:sz w:val="20"/>
                  <w:szCs w:val="20"/>
                </w:rPr>
                <w:t>04 24 12</w:t>
              </w:r>
            </w:hyperlink>
          </w:p>
        </w:tc>
      </w:tr>
      <w:tr w:rsidR="006964CC" w:rsidRPr="006964CC">
        <w:tc>
          <w:tcPr>
            <w:tcW w:w="61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4876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Устройства ввода альтернативные</w:t>
            </w:r>
          </w:p>
        </w:tc>
        <w:tc>
          <w:tcPr>
            <w:tcW w:w="413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Pr="006964CC">
                <w:rPr>
                  <w:rFonts w:ascii="Arial" w:hAnsi="Arial" w:cs="Arial"/>
                  <w:color w:val="0000FF"/>
                  <w:sz w:val="20"/>
                  <w:szCs w:val="20"/>
                </w:rPr>
                <w:t>22 36 12</w:t>
              </w:r>
            </w:hyperlink>
          </w:p>
        </w:tc>
      </w:tr>
      <w:tr w:rsidR="006964CC" w:rsidRPr="006964CC">
        <w:tc>
          <w:tcPr>
            <w:tcW w:w="61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4876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Устройства для записи алфавитом Брайля, портативные</w:t>
            </w:r>
          </w:p>
        </w:tc>
        <w:tc>
          <w:tcPr>
            <w:tcW w:w="413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Pr="006964CC">
                <w:rPr>
                  <w:rFonts w:ascii="Arial" w:hAnsi="Arial" w:cs="Arial"/>
                  <w:color w:val="0000FF"/>
                  <w:sz w:val="20"/>
                  <w:szCs w:val="20"/>
                </w:rPr>
                <w:t>22 12 21</w:t>
              </w:r>
            </w:hyperlink>
          </w:p>
        </w:tc>
      </w:tr>
      <w:tr w:rsidR="006964CC" w:rsidRPr="006964CC">
        <w:tc>
          <w:tcPr>
            <w:tcW w:w="61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4876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Часы и хронометры</w:t>
            </w:r>
          </w:p>
        </w:tc>
        <w:tc>
          <w:tcPr>
            <w:tcW w:w="4139" w:type="dxa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Pr="006964CC">
                <w:rPr>
                  <w:rFonts w:ascii="Arial" w:hAnsi="Arial" w:cs="Arial"/>
                  <w:color w:val="0000FF"/>
                  <w:sz w:val="20"/>
                  <w:szCs w:val="20"/>
                </w:rPr>
                <w:t>22 27 12</w:t>
              </w:r>
            </w:hyperlink>
          </w:p>
        </w:tc>
      </w:tr>
      <w:tr w:rsidR="006964CC" w:rsidRPr="006964CC">
        <w:tc>
          <w:tcPr>
            <w:tcW w:w="9634" w:type="dxa"/>
            <w:gridSpan w:val="3"/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II. Услуги</w:t>
            </w:r>
          </w:p>
        </w:tc>
      </w:tr>
      <w:tr w:rsidR="006964CC" w:rsidRPr="006964CC">
        <w:tc>
          <w:tcPr>
            <w:tcW w:w="619" w:type="dxa"/>
            <w:tcBorders>
              <w:bottom w:val="single" w:sz="4" w:space="0" w:color="auto"/>
            </w:tcBorders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64CC">
              <w:rPr>
                <w:rFonts w:ascii="Arial" w:hAnsi="Arial" w:cs="Arial"/>
                <w:sz w:val="20"/>
                <w:szCs w:val="20"/>
              </w:rPr>
              <w:t>Услуги чтеца-секретаря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6964CC" w:rsidRPr="006964CC" w:rsidRDefault="006964CC" w:rsidP="0069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64CC" w:rsidRPr="006964CC" w:rsidRDefault="006964CC" w:rsidP="006964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964CC" w:rsidRPr="006964CC" w:rsidRDefault="006964CC" w:rsidP="006964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73F68" w:rsidRDefault="00873F68"/>
    <w:sectPr w:rsidR="00873F68" w:rsidSect="006964CC">
      <w:pgSz w:w="11906" w:h="16838"/>
      <w:pgMar w:top="426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4CC"/>
    <w:rsid w:val="006964CC"/>
    <w:rsid w:val="0087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19ACA34B332B4A9155DBB60EC954A11131E5E6DD759552F5793DBDBFB71816C9852A1AEE9C8x018I" TargetMode="External"/><Relationship Id="rId18" Type="http://schemas.openxmlformats.org/officeDocument/2006/relationships/hyperlink" Target="consultantplus://offline/ref=D19ACA34B332B4A9155DBB60EC954A11131E5E6DD759552F5793DBDBFB71816C9852A1ADE7C8x019I" TargetMode="External"/><Relationship Id="rId26" Type="http://schemas.openxmlformats.org/officeDocument/2006/relationships/hyperlink" Target="consultantplus://offline/ref=D19ACA34B332B4A9155DBB60EC954A11131E5E6DD759552F5793DBDBFB71816C9852A1AEE9CCx015I" TargetMode="External"/><Relationship Id="rId39" Type="http://schemas.openxmlformats.org/officeDocument/2006/relationships/hyperlink" Target="consultantplus://offline/ref=D19ACA34B332B4A9155DBB60EC954A11131E5E6DD759552F5793DBDBFB71816C9852A1AEE5CEx015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19ACA34B332B4A9155DBB60EC954A11131E5E6DD759552F5793DBDBFB71816C9852A1AEE6C9x011I" TargetMode="External"/><Relationship Id="rId34" Type="http://schemas.openxmlformats.org/officeDocument/2006/relationships/hyperlink" Target="consultantplus://offline/ref=D19ACA34B332B4A9155DBB60EC954A11131E5E6DD759552F5793DBDBFB71816C9852A1AEE2CEx010I" TargetMode="External"/><Relationship Id="rId42" Type="http://schemas.openxmlformats.org/officeDocument/2006/relationships/hyperlink" Target="consultantplus://offline/ref=D19ACA34B332B4A9155DBB60EC954A11131E5E6DD759552F5793DBDBFB71816C9852A1AEE9C8x014I" TargetMode="External"/><Relationship Id="rId47" Type="http://schemas.openxmlformats.org/officeDocument/2006/relationships/hyperlink" Target="consultantplus://offline/ref=D19ACA34B332B4A9155DBB60EC954A11131E5E6DD759552F5793DBDBFB71816C9852A1AEE9C1x015I" TargetMode="External"/><Relationship Id="rId50" Type="http://schemas.openxmlformats.org/officeDocument/2006/relationships/hyperlink" Target="consultantplus://offline/ref=D19ACA34B332B4A9155DBB60EC954A11131E5E6DD759552F5793DBDBFB71816C9852A1AEE9CAx015I" TargetMode="External"/><Relationship Id="rId7" Type="http://schemas.openxmlformats.org/officeDocument/2006/relationships/hyperlink" Target="consultantplus://offline/ref=D19ACA34B332B4A9155DBB60EC954A11131E5E6DD759552F5793DBDBFB71816C9852A1AEE0C8x012I" TargetMode="External"/><Relationship Id="rId12" Type="http://schemas.openxmlformats.org/officeDocument/2006/relationships/hyperlink" Target="consultantplus://offline/ref=D19ACA34B332B4A9155DBB60EC954A11131E5E6DD759552F5793DBDBFB71816C9852A1AFE2C8x014I" TargetMode="External"/><Relationship Id="rId17" Type="http://schemas.openxmlformats.org/officeDocument/2006/relationships/hyperlink" Target="consultantplus://offline/ref=D19ACA34B332B4A9155DBB60EC954A11131E5E6DD759552F5793DBDBFB71816C9852A1AFE1CCx017I" TargetMode="External"/><Relationship Id="rId25" Type="http://schemas.openxmlformats.org/officeDocument/2006/relationships/hyperlink" Target="consultantplus://offline/ref=D19ACA34B332B4A9155DBB60EC954A11131E5E6DD759552F5793DBDBFB71816C9852A1AFE1C8x017I" TargetMode="External"/><Relationship Id="rId33" Type="http://schemas.openxmlformats.org/officeDocument/2006/relationships/hyperlink" Target="consultantplus://offline/ref=D19ACA34B332B4A9155DBB60EC954A11131E5E6DD759552F5793DBDBFB71816C9852A1AEE7CDx019I" TargetMode="External"/><Relationship Id="rId38" Type="http://schemas.openxmlformats.org/officeDocument/2006/relationships/hyperlink" Target="consultantplus://offline/ref=D19ACA34B332B4A9155DBB60EC954A11131E5E6DD759552F5793DBDBFB71816C9852A1AEE9C9x015I" TargetMode="External"/><Relationship Id="rId46" Type="http://schemas.openxmlformats.org/officeDocument/2006/relationships/hyperlink" Target="consultantplus://offline/ref=D19ACA34B332B4A9155DBB60EC954A11131E5E6DD759552F5793DBDBFB71816C9852A1AFE4C8x01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9ACA34B332B4A9155DBB60EC954A11131E5E6DD759552F5793DBDBFB71816C9852A1AFE1CCx019I" TargetMode="External"/><Relationship Id="rId20" Type="http://schemas.openxmlformats.org/officeDocument/2006/relationships/hyperlink" Target="consultantplus://offline/ref=D19ACA34B332B4A9155DBB60EC954A11131E5E6DD759552F5793DBDBFB71816C9852A1AEE6C9x014I" TargetMode="External"/><Relationship Id="rId29" Type="http://schemas.openxmlformats.org/officeDocument/2006/relationships/hyperlink" Target="consultantplus://offline/ref=D19ACA34B332B4A9155DBB60EC954A11131E5E6DD759552F5793DBDBFB71816C9852A1AEE8CFx016I" TargetMode="External"/><Relationship Id="rId41" Type="http://schemas.openxmlformats.org/officeDocument/2006/relationships/hyperlink" Target="consultantplus://offline/ref=D19ACA34B332B4A9155DBB60EC954A11131E5E6DD759552F5793DBDBFB71816C9852A1AEE9CAx01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9ACA34B332B4A9155DBB60EC954A11131E5E6DD759552F5793DBDBFB71816C9852A1AEE0CDx017I" TargetMode="External"/><Relationship Id="rId11" Type="http://schemas.openxmlformats.org/officeDocument/2006/relationships/hyperlink" Target="consultantplus://offline/ref=D19ACA34B332B4A9155DBB60EC954A11131E5E6DD759552F5793DBDBFB71816C9852A1AEE2C1x018I" TargetMode="External"/><Relationship Id="rId24" Type="http://schemas.openxmlformats.org/officeDocument/2006/relationships/hyperlink" Target="consultantplus://offline/ref=D19ACA34B332B4A9155DBB60EC954A11131E5E6DD759552F5793DBDBFB71816C9852A1AEE8CAx015I" TargetMode="External"/><Relationship Id="rId32" Type="http://schemas.openxmlformats.org/officeDocument/2006/relationships/hyperlink" Target="consultantplus://offline/ref=D19ACA34B332B4A9155DBB60EC954A11131E5E6DD759552F5793DBDBFB71816C9852A1ADE9C1x017I" TargetMode="External"/><Relationship Id="rId37" Type="http://schemas.openxmlformats.org/officeDocument/2006/relationships/hyperlink" Target="consultantplus://offline/ref=D19ACA34B332B4A9155DBB60EC954A11131E5E6DD759552F5793DBDBFB71816C9852A1AEE5CBx010I" TargetMode="External"/><Relationship Id="rId40" Type="http://schemas.openxmlformats.org/officeDocument/2006/relationships/hyperlink" Target="consultantplus://offline/ref=D19ACA34B332B4A9155DBB60EC954A11131E5E6DD759552F5793DBDBFB71816C9852A1AEE7CEx013I" TargetMode="External"/><Relationship Id="rId45" Type="http://schemas.openxmlformats.org/officeDocument/2006/relationships/hyperlink" Target="consultantplus://offline/ref=D19ACA34B332B4A9155DBB60EC954A11131E5E6DD759552F5793DBDBFB71816C9852A1AFE0CBx016I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D19ACA34B332B4A9155DBB60EC954A11131E5E6DD759552F5793DBDBFB71816C9852A1ADE7CBx013I" TargetMode="External"/><Relationship Id="rId15" Type="http://schemas.openxmlformats.org/officeDocument/2006/relationships/hyperlink" Target="consultantplus://offline/ref=D19ACA34B332B4A9155DBB60EC954A11131E5E6DD759552F5793DBDBFB71816C9852A1AFE1CFx013I" TargetMode="External"/><Relationship Id="rId23" Type="http://schemas.openxmlformats.org/officeDocument/2006/relationships/hyperlink" Target="consultantplus://offline/ref=D19ACA34B332B4A9155DBB60EC954A11131E5E6DD759552F5793DBDBFB71816C9852A1AEE5C1x016I" TargetMode="External"/><Relationship Id="rId28" Type="http://schemas.openxmlformats.org/officeDocument/2006/relationships/hyperlink" Target="consultantplus://offline/ref=D19ACA34B332B4A9155DBB60EC954A11131E5E6DD759552F5793DBDBFB71816C9852A1AFE1CBx014I" TargetMode="External"/><Relationship Id="rId36" Type="http://schemas.openxmlformats.org/officeDocument/2006/relationships/hyperlink" Target="consultantplus://offline/ref=D19ACA34B332B4A9155DBB60EC954A11131E5E6DD759552F5793DBDBFB71816C9852A1AEE2CEx019I" TargetMode="External"/><Relationship Id="rId49" Type="http://schemas.openxmlformats.org/officeDocument/2006/relationships/hyperlink" Target="consultantplus://offline/ref=D19ACA34B332B4A9155DBB60EC954A11131E5E6DD759552F5793DBDBFB71816C9852A1AFE1CFx017I" TargetMode="External"/><Relationship Id="rId10" Type="http://schemas.openxmlformats.org/officeDocument/2006/relationships/hyperlink" Target="consultantplus://offline/ref=D19ACA34B332B4A9155DBB60EC954A11131E5E6DD759552F5793DBDBFB71816C9852A1ACE9CEx011I" TargetMode="External"/><Relationship Id="rId19" Type="http://schemas.openxmlformats.org/officeDocument/2006/relationships/hyperlink" Target="consultantplus://offline/ref=D19ACA34B332B4A9155DBB60EC954A11131E5E6DD759552F5793DBDBFB71816C9852A1AEE5CCx015I" TargetMode="External"/><Relationship Id="rId31" Type="http://schemas.openxmlformats.org/officeDocument/2006/relationships/hyperlink" Target="consultantplus://offline/ref=D19ACA34B332B4A9155DBB60EC954A11131E5E6DD759552F5793DBDBFB71816C9852A1AFE1CAx016I" TargetMode="External"/><Relationship Id="rId44" Type="http://schemas.openxmlformats.org/officeDocument/2006/relationships/hyperlink" Target="consultantplus://offline/ref=D19ACA34B332B4A9155DBB60EC954A11131E5E6DD759552F5793DBDBFB71816C9852A1AEE4C1x015I" TargetMode="External"/><Relationship Id="rId52" Type="http://schemas.openxmlformats.org/officeDocument/2006/relationships/fontTable" Target="fontTable.xml"/><Relationship Id="rId4" Type="http://schemas.openxmlformats.org/officeDocument/2006/relationships/hyperlink" Target="consultantplus://offline/ref=D19ACA34B332B4A9155DBB60EC954A11131E5E6DD759552F5793DBxD1BI" TargetMode="External"/><Relationship Id="rId9" Type="http://schemas.openxmlformats.org/officeDocument/2006/relationships/hyperlink" Target="consultantplus://offline/ref=D19ACA34B332B4A9155DBB60EC954A11131E5E6DD759552F5793DBDBFB71816C9852A1AFE4CFx018I" TargetMode="External"/><Relationship Id="rId14" Type="http://schemas.openxmlformats.org/officeDocument/2006/relationships/hyperlink" Target="consultantplus://offline/ref=D19ACA34B332B4A9155DBB60EC954A11131E5E6DD759552F5793DBDBFB71816C9852A1AFE7CFx019I" TargetMode="External"/><Relationship Id="rId22" Type="http://schemas.openxmlformats.org/officeDocument/2006/relationships/hyperlink" Target="consultantplus://offline/ref=D19ACA34B332B4A9155DBB60EC954A11131E5E6DD759552F5793DBDBFB71816C9852A1AEE0CBx017I" TargetMode="External"/><Relationship Id="rId27" Type="http://schemas.openxmlformats.org/officeDocument/2006/relationships/hyperlink" Target="consultantplus://offline/ref=D19ACA34B332B4A9155DBB60EC954A11131E5E6DD759552F5793DBDBFB71816C9852A1AEE9C9x018I" TargetMode="External"/><Relationship Id="rId30" Type="http://schemas.openxmlformats.org/officeDocument/2006/relationships/hyperlink" Target="consultantplus://offline/ref=D19ACA34B332B4A9155DBB60EC954A11131E5E6DD759552F5793DBDBFB71816C9852A1ACE7C9x011I" TargetMode="External"/><Relationship Id="rId35" Type="http://schemas.openxmlformats.org/officeDocument/2006/relationships/hyperlink" Target="consultantplus://offline/ref=D19ACA34B332B4A9155DBB60EC954A11131E5E6DD759552F5793DBDBFB71816C9852A1AEE2CDx017I" TargetMode="External"/><Relationship Id="rId43" Type="http://schemas.openxmlformats.org/officeDocument/2006/relationships/hyperlink" Target="consultantplus://offline/ref=D19ACA34B332B4A9155DBB60EC954A11131E5E6DD759552F5793DBDBFB71816C9852A1AFE0C1x012I" TargetMode="External"/><Relationship Id="rId48" Type="http://schemas.openxmlformats.org/officeDocument/2006/relationships/hyperlink" Target="consultantplus://offline/ref=D19ACA34B332B4A9155DBB60EC954A11131E5E6DD759552F5793DBDBFB71816C9852A1ACE5C0x015I" TargetMode="External"/><Relationship Id="rId8" Type="http://schemas.openxmlformats.org/officeDocument/2006/relationships/hyperlink" Target="consultantplus://offline/ref=D19ACA34B332B4A9155DBB60EC954A11131E5E6DD759552F5793DBDBFB71816C9852A1AFE1C1x011I" TargetMode="External"/><Relationship Id="rId51" Type="http://schemas.openxmlformats.org/officeDocument/2006/relationships/hyperlink" Target="consultantplus://offline/ref=D19ACA34B332B4A9155DBB60EC954A11131E5E6DD759552F5793DBDBFB71816C9852A1AFE0C0x01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1445</Words>
  <Characters>8238</Characters>
  <Application>Microsoft Office Word</Application>
  <DocSecurity>0</DocSecurity>
  <Lines>68</Lines>
  <Paragraphs>19</Paragraphs>
  <ScaleCrop>false</ScaleCrop>
  <Company/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2016-12-16T08:53:00Z</dcterms:created>
  <dcterms:modified xsi:type="dcterms:W3CDTF">2016-12-16T08:54:00Z</dcterms:modified>
</cp:coreProperties>
</file>